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1322" w14:textId="77777777" w:rsidR="00EF05FE" w:rsidRDefault="00051D42">
      <w:pPr>
        <w:rPr>
          <w:rFonts w:ascii="Times New Roman" w:hAnsi="Times New Roman" w:cs="Times New Roman"/>
          <w:sz w:val="24"/>
          <w:szCs w:val="24"/>
        </w:rPr>
      </w:pPr>
      <w:r w:rsidRPr="00051D42">
        <w:drawing>
          <wp:inline distT="0" distB="0" distL="0" distR="0" wp14:anchorId="6BA0C7A7" wp14:editId="1E6F8015">
            <wp:extent cx="2602523" cy="161163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6197" cy="162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CC81" w14:textId="2BD4CFBF" w:rsidR="00051D42" w:rsidRPr="00051D42" w:rsidRDefault="00051D42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b/>
          <w:bCs/>
          <w:sz w:val="28"/>
          <w:szCs w:val="28"/>
        </w:rPr>
        <w:t>Support paragraphs</w:t>
      </w:r>
      <w:r w:rsidRPr="00051D42">
        <w:rPr>
          <w:rFonts w:ascii="Times New Roman" w:hAnsi="Times New Roman" w:cs="Times New Roman"/>
          <w:sz w:val="24"/>
          <w:szCs w:val="24"/>
        </w:rPr>
        <w:t xml:space="preserve"> </w:t>
      </w:r>
      <w:r w:rsidR="00600165">
        <w:rPr>
          <w:rFonts w:ascii="Times New Roman" w:hAnsi="Times New Roman" w:cs="Times New Roman"/>
          <w:sz w:val="24"/>
          <w:szCs w:val="24"/>
        </w:rPr>
        <w:t xml:space="preserve">resemble </w:t>
      </w:r>
      <w:r w:rsidRPr="00051D42">
        <w:rPr>
          <w:rFonts w:ascii="Times New Roman" w:hAnsi="Times New Roman" w:cs="Times New Roman"/>
          <w:sz w:val="24"/>
          <w:szCs w:val="24"/>
        </w:rPr>
        <w:t xml:space="preserve">the legs </w:t>
      </w:r>
      <w:r w:rsidR="00EF05FE">
        <w:rPr>
          <w:rFonts w:ascii="Times New Roman" w:hAnsi="Times New Roman" w:cs="Times New Roman"/>
          <w:sz w:val="24"/>
          <w:szCs w:val="24"/>
        </w:rPr>
        <w:t>under</w:t>
      </w:r>
      <w:r w:rsidRPr="00051D42">
        <w:rPr>
          <w:rFonts w:ascii="Times New Roman" w:hAnsi="Times New Roman" w:cs="Times New Roman"/>
          <w:sz w:val="24"/>
          <w:szCs w:val="24"/>
        </w:rPr>
        <w:t xml:space="preserve"> </w:t>
      </w:r>
      <w:r w:rsidR="00600165">
        <w:rPr>
          <w:rFonts w:ascii="Times New Roman" w:hAnsi="Times New Roman" w:cs="Times New Roman"/>
          <w:sz w:val="24"/>
          <w:szCs w:val="24"/>
        </w:rPr>
        <w:t>a</w:t>
      </w:r>
      <w:r w:rsidRPr="00051D42">
        <w:rPr>
          <w:rFonts w:ascii="Times New Roman" w:hAnsi="Times New Roman" w:cs="Times New Roman"/>
          <w:sz w:val="24"/>
          <w:szCs w:val="24"/>
        </w:rPr>
        <w:t xml:space="preserve"> table. </w:t>
      </w:r>
      <w:r w:rsidR="00600165">
        <w:rPr>
          <w:rFonts w:ascii="Times New Roman" w:hAnsi="Times New Roman" w:cs="Times New Roman"/>
          <w:sz w:val="24"/>
          <w:szCs w:val="24"/>
        </w:rPr>
        <w:t xml:space="preserve">In order for the table to be sturdy and not topple over, each </w:t>
      </w:r>
      <w:r w:rsidR="00EF05FE">
        <w:rPr>
          <w:rFonts w:ascii="Times New Roman" w:hAnsi="Times New Roman" w:cs="Times New Roman"/>
          <w:sz w:val="24"/>
          <w:szCs w:val="24"/>
        </w:rPr>
        <w:t xml:space="preserve">leg </w:t>
      </w:r>
      <w:r w:rsidR="00600165">
        <w:rPr>
          <w:rFonts w:ascii="Times New Roman" w:hAnsi="Times New Roman" w:cs="Times New Roman"/>
          <w:sz w:val="24"/>
          <w:szCs w:val="24"/>
        </w:rPr>
        <w:t xml:space="preserve">must be </w:t>
      </w:r>
      <w:r w:rsidR="00EF05FE">
        <w:rPr>
          <w:rFonts w:ascii="Times New Roman" w:hAnsi="Times New Roman" w:cs="Times New Roman"/>
          <w:sz w:val="24"/>
          <w:szCs w:val="24"/>
        </w:rPr>
        <w:t xml:space="preserve">well built and stable to support the </w:t>
      </w:r>
      <w:proofErr w:type="gramStart"/>
      <w:r w:rsidR="00EF05FE">
        <w:rPr>
          <w:rFonts w:ascii="Times New Roman" w:hAnsi="Times New Roman" w:cs="Times New Roman"/>
          <w:sz w:val="24"/>
          <w:szCs w:val="24"/>
        </w:rPr>
        <w:t>table top</w:t>
      </w:r>
      <w:proofErr w:type="gramEnd"/>
      <w:r w:rsidR="00EF05FE">
        <w:rPr>
          <w:rFonts w:ascii="Times New Roman" w:hAnsi="Times New Roman" w:cs="Times New Roman"/>
          <w:sz w:val="24"/>
          <w:szCs w:val="24"/>
        </w:rPr>
        <w:t xml:space="preserve">. </w:t>
      </w:r>
      <w:r w:rsidRPr="00051D42">
        <w:rPr>
          <w:rFonts w:ascii="Times New Roman" w:hAnsi="Times New Roman" w:cs="Times New Roman"/>
          <w:sz w:val="24"/>
          <w:szCs w:val="24"/>
        </w:rPr>
        <w:t xml:space="preserve">Therefore, if one leg is weak, then the </w:t>
      </w:r>
      <w:proofErr w:type="gramStart"/>
      <w:r w:rsidRPr="00051D42">
        <w:rPr>
          <w:rFonts w:ascii="Times New Roman" w:hAnsi="Times New Roman" w:cs="Times New Roman"/>
          <w:sz w:val="24"/>
          <w:szCs w:val="24"/>
        </w:rPr>
        <w:t>table top</w:t>
      </w:r>
      <w:proofErr w:type="gramEnd"/>
      <w:r w:rsidRPr="00051D42">
        <w:rPr>
          <w:rFonts w:ascii="Times New Roman" w:hAnsi="Times New Roman" w:cs="Times New Roman"/>
          <w:sz w:val="24"/>
          <w:szCs w:val="24"/>
        </w:rPr>
        <w:t xml:space="preserve"> (the Thesis statement) will not be well supported. </w:t>
      </w:r>
      <w:r w:rsidR="00EF05FE">
        <w:rPr>
          <w:rFonts w:ascii="Times New Roman" w:hAnsi="Times New Roman" w:cs="Times New Roman"/>
          <w:sz w:val="24"/>
          <w:szCs w:val="24"/>
        </w:rPr>
        <w:t xml:space="preserve">Hence, when a Support paragraph is weak, it </w:t>
      </w:r>
      <w:r w:rsidRPr="00051D42">
        <w:rPr>
          <w:rFonts w:ascii="Times New Roman" w:hAnsi="Times New Roman" w:cs="Times New Roman"/>
          <w:sz w:val="24"/>
          <w:szCs w:val="24"/>
        </w:rPr>
        <w:t xml:space="preserve">impacts </w:t>
      </w:r>
      <w:r w:rsidR="00600165">
        <w:rPr>
          <w:rFonts w:ascii="Times New Roman" w:hAnsi="Times New Roman" w:cs="Times New Roman"/>
          <w:sz w:val="24"/>
          <w:szCs w:val="24"/>
        </w:rPr>
        <w:t xml:space="preserve">the stability </w:t>
      </w:r>
      <w:r w:rsidR="00B65629">
        <w:rPr>
          <w:rFonts w:ascii="Times New Roman" w:hAnsi="Times New Roman" w:cs="Times New Roman"/>
          <w:sz w:val="24"/>
          <w:szCs w:val="24"/>
        </w:rPr>
        <w:t xml:space="preserve">or the effectiveness </w:t>
      </w:r>
      <w:r w:rsidR="00600165">
        <w:rPr>
          <w:rFonts w:ascii="Times New Roman" w:hAnsi="Times New Roman" w:cs="Times New Roman"/>
          <w:sz w:val="24"/>
          <w:szCs w:val="24"/>
        </w:rPr>
        <w:t xml:space="preserve">of the entire </w:t>
      </w:r>
      <w:r w:rsidR="00EF05FE">
        <w:rPr>
          <w:rFonts w:ascii="Times New Roman" w:hAnsi="Times New Roman" w:cs="Times New Roman"/>
          <w:sz w:val="24"/>
          <w:szCs w:val="24"/>
        </w:rPr>
        <w:t>essay.</w:t>
      </w:r>
      <w:r w:rsidRPr="0005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E6D67" w14:textId="77777777" w:rsidR="00EF05FE" w:rsidRDefault="00EF05FE" w:rsidP="00600165">
      <w:pPr>
        <w:spacing w:after="0"/>
        <w:rPr>
          <w:highlight w:val="yellow"/>
        </w:rPr>
        <w:sectPr w:rsidR="00EF05FE" w:rsidSect="00EF05F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419F94" w14:textId="77777777" w:rsidR="00600165" w:rsidRPr="00B65629" w:rsidRDefault="00600165" w:rsidP="0060016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459CEF" w14:textId="77777777" w:rsidR="00600165" w:rsidRDefault="00EF05FE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Support paragraph is comprised (made up of) a Topic sentence, </w:t>
      </w:r>
      <w:r w:rsidR="0060016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3-4 details, facts, illustrations, examples</w:t>
      </w:r>
      <w:r w:rsidR="009E3F5E">
        <w:rPr>
          <w:rFonts w:ascii="Times New Roman" w:hAnsi="Times New Roman" w:cs="Times New Roman"/>
          <w:sz w:val="24"/>
          <w:szCs w:val="24"/>
        </w:rPr>
        <w:t>, and statistics, and a Concluding sentence.</w:t>
      </w:r>
    </w:p>
    <w:p w14:paraId="5031FF7D" w14:textId="0AA20D3E" w:rsidR="00600165" w:rsidRPr="00B65629" w:rsidRDefault="00600165" w:rsidP="0060016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7EB674" w14:textId="5F6D475A" w:rsidR="008310D5" w:rsidRDefault="008310D5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To see the </w:t>
      </w:r>
      <w:r w:rsidR="00B65629">
        <w:rPr>
          <w:rFonts w:ascii="Times New Roman" w:hAnsi="Times New Roman" w:cs="Times New Roman"/>
          <w:sz w:val="24"/>
          <w:szCs w:val="24"/>
        </w:rPr>
        <w:t>comments I made and the line connecting the text to the comment</w:t>
      </w:r>
      <w:r>
        <w:rPr>
          <w:rFonts w:ascii="Times New Roman" w:hAnsi="Times New Roman" w:cs="Times New Roman"/>
          <w:sz w:val="24"/>
          <w:szCs w:val="24"/>
        </w:rPr>
        <w:t xml:space="preserve">, use your mouse to hover over the comment. It will </w:t>
      </w:r>
      <w:r w:rsidR="00B65629">
        <w:rPr>
          <w:rFonts w:ascii="Times New Roman" w:hAnsi="Times New Roman" w:cs="Times New Roman"/>
          <w:sz w:val="24"/>
          <w:szCs w:val="24"/>
        </w:rPr>
        <w:t xml:space="preserve">show the entire comment, </w:t>
      </w:r>
      <w:r>
        <w:rPr>
          <w:rFonts w:ascii="Times New Roman" w:hAnsi="Times New Roman" w:cs="Times New Roman"/>
          <w:sz w:val="24"/>
          <w:szCs w:val="24"/>
        </w:rPr>
        <w:t>highlight the text the comment refers to</w:t>
      </w:r>
      <w:r w:rsidR="00B6562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draw a line connecting the text and the comment.</w:t>
      </w:r>
    </w:p>
    <w:p w14:paraId="05E2CD1B" w14:textId="65AB0F81" w:rsidR="008310D5" w:rsidRPr="00B65629" w:rsidRDefault="008310D5" w:rsidP="0060016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57182" w14:textId="1EA23758" w:rsidR="009E3F5E" w:rsidRPr="009E3F5E" w:rsidRDefault="00EF05FE" w:rsidP="006001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3F5E">
        <w:rPr>
          <w:rFonts w:ascii="Times New Roman" w:hAnsi="Times New Roman" w:cs="Times New Roman"/>
          <w:b/>
          <w:bCs/>
          <w:sz w:val="24"/>
          <w:szCs w:val="24"/>
        </w:rPr>
        <w:t>Topic sentence</w:t>
      </w:r>
      <w:r w:rsidR="009E3F5E" w:rsidRPr="009E3F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67AA4D" w14:textId="22875AC0" w:rsidR="00600165" w:rsidRDefault="009E3F5E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sentence that states the topic/ purpose of </w:t>
      </w:r>
      <w:r w:rsidR="00600165">
        <w:rPr>
          <w:rFonts w:ascii="Times New Roman" w:hAnsi="Times New Roman" w:cs="Times New Roman"/>
          <w:sz w:val="24"/>
          <w:szCs w:val="24"/>
        </w:rPr>
        <w:t>a Support para</w:t>
      </w:r>
      <w:r>
        <w:rPr>
          <w:rFonts w:ascii="Times New Roman" w:hAnsi="Times New Roman" w:cs="Times New Roman"/>
          <w:sz w:val="24"/>
          <w:szCs w:val="24"/>
        </w:rPr>
        <w:t>graph. After read</w:t>
      </w:r>
      <w:r w:rsidR="00EF05FE" w:rsidRPr="00EF05FE">
        <w:rPr>
          <w:rFonts w:ascii="Times New Roman" w:hAnsi="Times New Roman" w:cs="Times New Roman"/>
          <w:sz w:val="24"/>
          <w:szCs w:val="24"/>
        </w:rPr>
        <w:t xml:space="preserve">ing the Topic sentence, your reader should know </w:t>
      </w:r>
      <w:r w:rsidR="00B65629">
        <w:rPr>
          <w:rFonts w:ascii="Times New Roman" w:hAnsi="Times New Roman" w:cs="Times New Roman"/>
          <w:sz w:val="24"/>
          <w:szCs w:val="24"/>
        </w:rPr>
        <w:t xml:space="preserve">precisely </w:t>
      </w:r>
      <w:r w:rsidR="00EF05FE" w:rsidRPr="00EF05FE">
        <w:rPr>
          <w:rFonts w:ascii="Times New Roman" w:hAnsi="Times New Roman" w:cs="Times New Roman"/>
          <w:sz w:val="24"/>
          <w:szCs w:val="24"/>
        </w:rPr>
        <w:t xml:space="preserve">what the paragraph is about. </w:t>
      </w:r>
    </w:p>
    <w:p w14:paraId="4ECF45B8" w14:textId="77777777" w:rsidR="00600165" w:rsidRPr="00B65629" w:rsidRDefault="00600165" w:rsidP="0060016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6B0AFE" w14:textId="5DFD05AA" w:rsidR="00DB59CE" w:rsidRPr="00EF05FE" w:rsidRDefault="00C137E6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sz w:val="24"/>
          <w:szCs w:val="24"/>
          <w:highlight w:val="yellow"/>
        </w:rPr>
        <w:t>Yellow:</w:t>
      </w:r>
      <w:r w:rsidRPr="00EF05FE">
        <w:rPr>
          <w:rFonts w:ascii="Times New Roman" w:hAnsi="Times New Roman" w:cs="Times New Roman"/>
          <w:sz w:val="24"/>
          <w:szCs w:val="24"/>
        </w:rPr>
        <w:t xml:space="preserve"> </w:t>
      </w:r>
      <w:r w:rsidR="00EF05FE">
        <w:rPr>
          <w:rFonts w:ascii="Times New Roman" w:hAnsi="Times New Roman" w:cs="Times New Roman"/>
          <w:sz w:val="24"/>
          <w:szCs w:val="24"/>
        </w:rPr>
        <w:t xml:space="preserve">Your </w:t>
      </w:r>
      <w:r w:rsidR="00EF05FE" w:rsidRPr="00EF05F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F05FE">
        <w:rPr>
          <w:rFonts w:ascii="Times New Roman" w:hAnsi="Times New Roman" w:cs="Times New Roman"/>
          <w:sz w:val="24"/>
          <w:szCs w:val="24"/>
          <w:u w:val="single"/>
        </w:rPr>
        <w:t>laim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(Whether it is being stated verbatim (word for word) or using other words that </w:t>
      </w:r>
      <w:r w:rsidR="00EF05FE">
        <w:rPr>
          <w:rFonts w:ascii="Times New Roman" w:hAnsi="Times New Roman" w:cs="Times New Roman"/>
          <w:sz w:val="24"/>
          <w:szCs w:val="24"/>
        </w:rPr>
        <w:t>say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the same thing, the </w:t>
      </w:r>
      <w:r w:rsidR="00051D42" w:rsidRPr="00EF05FE">
        <w:rPr>
          <w:rFonts w:ascii="Times New Roman" w:hAnsi="Times New Roman" w:cs="Times New Roman"/>
          <w:sz w:val="24"/>
          <w:szCs w:val="24"/>
          <w:u w:val="single"/>
        </w:rPr>
        <w:t>claim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must be stated in the Topic sentence. This connects the Topic sentence to the Main Point for each Support paragraph.</w:t>
      </w:r>
    </w:p>
    <w:p w14:paraId="7E792EAD" w14:textId="72930D1D" w:rsidR="00C137E6" w:rsidRPr="00EF05FE" w:rsidRDefault="00C137E6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sz w:val="24"/>
          <w:szCs w:val="24"/>
          <w:highlight w:val="green"/>
        </w:rPr>
        <w:t>Green:</w:t>
      </w:r>
      <w:r w:rsidR="00B65629">
        <w:rPr>
          <w:rFonts w:ascii="Times New Roman" w:hAnsi="Times New Roman" w:cs="Times New Roman"/>
          <w:sz w:val="24"/>
          <w:szCs w:val="24"/>
        </w:rPr>
        <w:t xml:space="preserve"> </w:t>
      </w:r>
      <w:r w:rsidR="00051D42" w:rsidRPr="00EF05FE">
        <w:rPr>
          <w:rFonts w:ascii="Times New Roman" w:hAnsi="Times New Roman" w:cs="Times New Roman"/>
          <w:sz w:val="24"/>
          <w:szCs w:val="24"/>
        </w:rPr>
        <w:t>1</w:t>
      </w:r>
      <w:r w:rsidR="00051D42" w:rsidRPr="00EF05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Main Point</w:t>
      </w:r>
    </w:p>
    <w:p w14:paraId="52B1C902" w14:textId="54019D24" w:rsidR="00C137E6" w:rsidRPr="00EF05FE" w:rsidRDefault="00C137E6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sz w:val="24"/>
          <w:szCs w:val="24"/>
          <w:highlight w:val="cyan"/>
        </w:rPr>
        <w:t>Blue: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</w:t>
      </w:r>
      <w:r w:rsidR="00B65629">
        <w:rPr>
          <w:rFonts w:ascii="Times New Roman" w:hAnsi="Times New Roman" w:cs="Times New Roman"/>
          <w:sz w:val="24"/>
          <w:szCs w:val="24"/>
        </w:rPr>
        <w:t xml:space="preserve">  </w:t>
      </w:r>
      <w:r w:rsidR="00051D42" w:rsidRPr="00EF05FE">
        <w:rPr>
          <w:rFonts w:ascii="Times New Roman" w:hAnsi="Times New Roman" w:cs="Times New Roman"/>
          <w:sz w:val="24"/>
          <w:szCs w:val="24"/>
        </w:rPr>
        <w:t>2</w:t>
      </w:r>
      <w:r w:rsidR="00051D42" w:rsidRPr="00EF05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Main Point</w:t>
      </w:r>
    </w:p>
    <w:p w14:paraId="588BB093" w14:textId="3A978860" w:rsidR="00C137E6" w:rsidRPr="00EF05FE" w:rsidRDefault="00C137E6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sz w:val="24"/>
          <w:szCs w:val="24"/>
          <w:highlight w:val="magenta"/>
        </w:rPr>
        <w:t>Pink: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</w:t>
      </w:r>
      <w:r w:rsidR="00B65629">
        <w:rPr>
          <w:rFonts w:ascii="Times New Roman" w:hAnsi="Times New Roman" w:cs="Times New Roman"/>
          <w:sz w:val="24"/>
          <w:szCs w:val="24"/>
        </w:rPr>
        <w:t xml:space="preserve">  </w:t>
      </w:r>
      <w:r w:rsidR="00051D42" w:rsidRPr="00EF05FE">
        <w:rPr>
          <w:rFonts w:ascii="Times New Roman" w:hAnsi="Times New Roman" w:cs="Times New Roman"/>
          <w:sz w:val="24"/>
          <w:szCs w:val="24"/>
        </w:rPr>
        <w:t>3</w:t>
      </w:r>
      <w:r w:rsidR="00051D42" w:rsidRPr="00EF05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Main Point</w:t>
      </w:r>
    </w:p>
    <w:p w14:paraId="426306C9" w14:textId="53B09C2F" w:rsidR="00C137E6" w:rsidRPr="00EF05FE" w:rsidRDefault="00C137E6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sz w:val="24"/>
          <w:szCs w:val="24"/>
          <w:highlight w:val="lightGray"/>
        </w:rPr>
        <w:t>Gray: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</w:t>
      </w:r>
      <w:r w:rsidR="00B65629">
        <w:rPr>
          <w:rFonts w:ascii="Times New Roman" w:hAnsi="Times New Roman" w:cs="Times New Roman"/>
          <w:sz w:val="24"/>
          <w:szCs w:val="24"/>
        </w:rPr>
        <w:t xml:space="preserve">  </w:t>
      </w:r>
      <w:r w:rsidR="00051D42" w:rsidRPr="00EF05FE">
        <w:rPr>
          <w:rFonts w:ascii="Times New Roman" w:hAnsi="Times New Roman" w:cs="Times New Roman"/>
          <w:sz w:val="24"/>
          <w:szCs w:val="24"/>
        </w:rPr>
        <w:t>4</w:t>
      </w:r>
      <w:r w:rsidR="00051D42" w:rsidRPr="00EF0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1D42" w:rsidRPr="00EF05FE">
        <w:rPr>
          <w:rFonts w:ascii="Times New Roman" w:hAnsi="Times New Roman" w:cs="Times New Roman"/>
          <w:sz w:val="24"/>
          <w:szCs w:val="24"/>
        </w:rPr>
        <w:t xml:space="preserve"> Main Point</w:t>
      </w:r>
    </w:p>
    <w:p w14:paraId="52124316" w14:textId="39648D18" w:rsidR="00C137E6" w:rsidRDefault="00051D42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FE">
        <w:rPr>
          <w:rFonts w:ascii="Times New Roman" w:hAnsi="Times New Roman" w:cs="Times New Roman"/>
          <w:sz w:val="24"/>
          <w:szCs w:val="24"/>
          <w:highlight w:val="darkYellow"/>
        </w:rPr>
        <w:t>Brown:</w:t>
      </w:r>
      <w:r w:rsidRPr="00EF05FE">
        <w:rPr>
          <w:rFonts w:ascii="Times New Roman" w:hAnsi="Times New Roman" w:cs="Times New Roman"/>
          <w:sz w:val="24"/>
          <w:szCs w:val="24"/>
        </w:rPr>
        <w:t xml:space="preserve"> 5</w:t>
      </w:r>
      <w:r w:rsidRPr="00EF0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05FE">
        <w:rPr>
          <w:rFonts w:ascii="Times New Roman" w:hAnsi="Times New Roman" w:cs="Times New Roman"/>
          <w:sz w:val="24"/>
          <w:szCs w:val="24"/>
        </w:rPr>
        <w:t xml:space="preserve"> Main Point</w:t>
      </w:r>
    </w:p>
    <w:p w14:paraId="61859946" w14:textId="77777777" w:rsidR="00B65629" w:rsidRPr="00B65629" w:rsidRDefault="00B65629" w:rsidP="0060016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122BED" w14:textId="5D55FE2D" w:rsidR="007D609C" w:rsidRDefault="007D609C" w:rsidP="0060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sz w:val="24"/>
          <w:szCs w:val="24"/>
        </w:rPr>
        <w:t>Example: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04E5D4" w14:textId="77777777" w:rsidR="00B65629" w:rsidRPr="007D609C" w:rsidRDefault="00B65629" w:rsidP="0060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709C1" w14:textId="49084AB0" w:rsidR="007D609C" w:rsidRPr="007D609C" w:rsidRDefault="007D609C" w:rsidP="00B65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(includes thesis</w:t>
      </w:r>
      <w:r w:rsidR="00B65629">
        <w:rPr>
          <w:rFonts w:ascii="Times New Roman" w:eastAsia="Times New Roman" w:hAnsi="Times New Roman" w:cs="Times New Roman"/>
          <w:sz w:val="24"/>
          <w:szCs w:val="24"/>
        </w:rPr>
        <w:t>/claim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Thesis: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yellow"/>
        </w:rPr>
        <w:t>All students attending Baltimore City Community College (BCCC) should be required to take English 101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DFC6B" w14:textId="3F02C0C5" w:rsidR="007D609C" w:rsidRPr="007D609C" w:rsidRDefault="007D609C" w:rsidP="00600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Support Paragraph 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commentRangeStart w:id="0"/>
      <w:r w:rsidRPr="007D609C">
        <w:rPr>
          <w:rFonts w:ascii="Times New Roman" w:eastAsia="Times New Roman" w:hAnsi="Times New Roman" w:cs="Times New Roman"/>
          <w:sz w:val="24"/>
          <w:szCs w:val="24"/>
          <w:highlight w:val="green"/>
        </w:rPr>
        <w:t>to develop critical thinking skills</w:t>
      </w:r>
      <w:commentRangeEnd w:id="0"/>
      <w:r w:rsidR="00015185">
        <w:rPr>
          <w:rStyle w:val="CommentReference"/>
        </w:rPr>
        <w:commentReference w:id="0"/>
      </w:r>
    </w:p>
    <w:p w14:paraId="2D195D67" w14:textId="67AA20C1" w:rsidR="007D609C" w:rsidRPr="007D609C" w:rsidRDefault="007D609C" w:rsidP="00600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Support Paragraph 2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"/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cyan"/>
        </w:rPr>
        <w:t>to improve writing skills</w:t>
      </w:r>
    </w:p>
    <w:p w14:paraId="41210BAA" w14:textId="77777777" w:rsidR="007D609C" w:rsidRPr="007D609C" w:rsidRDefault="007D609C" w:rsidP="00B65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Support Paragraph 3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2" w:name="_Hlk33397048"/>
      <w:r w:rsidRPr="007D609C">
        <w:rPr>
          <w:rFonts w:ascii="Times New Roman" w:eastAsia="Times New Roman" w:hAnsi="Times New Roman" w:cs="Times New Roman"/>
          <w:sz w:val="24"/>
          <w:szCs w:val="24"/>
          <w:highlight w:val="magenta"/>
        </w:rPr>
        <w:t>to expand vocabulary</w:t>
      </w:r>
      <w:bookmarkEnd w:id="2"/>
      <w:commentRangeEnd w:id="1"/>
      <w:r w:rsidR="00015185">
        <w:rPr>
          <w:rStyle w:val="CommentReference"/>
        </w:rPr>
        <w:commentReference w:id="1"/>
      </w:r>
    </w:p>
    <w:p w14:paraId="2BC94B08" w14:textId="77777777" w:rsidR="007D609C" w:rsidRPr="007D609C" w:rsidRDefault="007D609C" w:rsidP="00B65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Support Paragraph 4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3" w:name="_Hlk33397171"/>
      <w:commentRangeStart w:id="4"/>
      <w:r w:rsidRPr="007D609C">
        <w:rPr>
          <w:rFonts w:ascii="Times New Roman" w:eastAsia="Times New Roman" w:hAnsi="Times New Roman" w:cs="Times New Roman"/>
          <w:sz w:val="24"/>
          <w:szCs w:val="24"/>
          <w:highlight w:val="lightGray"/>
        </w:rPr>
        <w:t>to expose students to the different genres of writing</w:t>
      </w:r>
      <w:bookmarkEnd w:id="3"/>
    </w:p>
    <w:p w14:paraId="7440950B" w14:textId="62B452CB" w:rsidR="007D609C" w:rsidRPr="007D609C" w:rsidRDefault="007D609C" w:rsidP="00B65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Support Paragraph 5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5" w:name="_Hlk33397307"/>
      <w:r w:rsidRPr="007D609C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to ensure they can transfer to any other accredited college/ </w:t>
      </w:r>
      <w:r w:rsidR="00B65629" w:rsidRPr="00B65629">
        <w:rPr>
          <w:rFonts w:ascii="Times New Roman" w:eastAsia="Times New Roman" w:hAnsi="Times New Roman" w:cs="Times New Roman"/>
          <w:sz w:val="24"/>
          <w:szCs w:val="24"/>
          <w:highlight w:val="darkYellow"/>
        </w:rPr>
        <w:t>university</w:t>
      </w:r>
      <w:r w:rsidR="0001518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commentRangeEnd w:id="4"/>
      <w:r w:rsidR="00AC37F7">
        <w:rPr>
          <w:rStyle w:val="CommentReference"/>
        </w:rPr>
        <w:commentReference w:id="4"/>
      </w:r>
    </w:p>
    <w:bookmarkEnd w:id="5"/>
    <w:p w14:paraId="6CA2BC1B" w14:textId="3AD91368" w:rsidR="007D609C" w:rsidRPr="007D609C" w:rsidRDefault="007D609C" w:rsidP="00600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3A17546A" w14:textId="77777777" w:rsidR="007D609C" w:rsidRPr="007D609C" w:rsidRDefault="007D609C" w:rsidP="0060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6F7A1" w14:textId="34CA5892" w:rsidR="007D609C" w:rsidRDefault="00015185" w:rsidP="0060016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commentRangeStart w:id="6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609C" w:rsidRPr="007D609C">
        <w:rPr>
          <w:rFonts w:ascii="Times New Roman" w:hAnsi="Times New Roman" w:cs="Times New Roman"/>
          <w:sz w:val="24"/>
          <w:szCs w:val="24"/>
        </w:rPr>
        <w:t xml:space="preserve">Introduction paragraph goes here and includes the Thesis statement. </w:t>
      </w:r>
      <w:r w:rsidR="007D609C" w:rsidRPr="007D609C">
        <w:rPr>
          <w:rFonts w:ascii="Times New Roman" w:eastAsia="Times New Roman" w:hAnsi="Times New Roman" w:cs="Times New Roman"/>
          <w:sz w:val="24"/>
          <w:szCs w:val="24"/>
          <w:u w:val="single"/>
        </w:rPr>
        <w:t>All students attending Baltimore City Community College (BCCC) should be required to take English 101.</w:t>
      </w:r>
      <w:commentRangeEnd w:id="6"/>
      <w:r>
        <w:rPr>
          <w:rStyle w:val="CommentReference"/>
        </w:rPr>
        <w:commentReference w:id="6"/>
      </w:r>
    </w:p>
    <w:p w14:paraId="51B4A012" w14:textId="77777777" w:rsidR="00B65629" w:rsidRPr="007D609C" w:rsidRDefault="00B65629" w:rsidP="0060016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FE0F27" w14:textId="27ECCFF9" w:rsidR="007D609C" w:rsidRPr="007D609C" w:rsidRDefault="007D609C" w:rsidP="0060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60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Support paragraph Topic sentence: </w:t>
      </w:r>
      <w:commentRangeStart w:id="7"/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One reason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yellow"/>
        </w:rPr>
        <w:t>all students attending Baltimore City Community College (BCCC) should be required to take English 101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8"/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 w:rsidR="00B65629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green"/>
        </w:rPr>
        <w:t>to</w:t>
      </w:r>
      <w:commentRangeEnd w:id="8"/>
      <w:r w:rsidR="00B65629">
        <w:rPr>
          <w:rStyle w:val="CommentReference"/>
        </w:rPr>
        <w:commentReference w:id="8"/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develop critical thinking skills.</w:t>
      </w:r>
      <w:commentRangeEnd w:id="7"/>
      <w:r w:rsidR="00C137E6">
        <w:rPr>
          <w:rStyle w:val="CommentReference"/>
        </w:rPr>
        <w:commentReference w:id="7"/>
      </w:r>
    </w:p>
    <w:p w14:paraId="5C116432" w14:textId="77777777" w:rsidR="007D609C" w:rsidRPr="007D609C" w:rsidRDefault="007D609C" w:rsidP="00600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C3F7E2" w14:textId="00B27119" w:rsidR="007D609C" w:rsidRDefault="007D609C" w:rsidP="00600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commentRangeStart w:id="9"/>
      <w:r w:rsidRPr="007D60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60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Support paragraph Topic sentence: Another reason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yellow"/>
        </w:rPr>
        <w:t>all students attending BCCC should be required to take English 101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cyan"/>
        </w:rPr>
        <w:t>to improve their writing skills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>.</w:t>
      </w:r>
      <w:commentRangeEnd w:id="9"/>
      <w:r w:rsidR="00C137E6">
        <w:rPr>
          <w:rStyle w:val="CommentReference"/>
        </w:rPr>
        <w:commentReference w:id="9"/>
      </w:r>
    </w:p>
    <w:p w14:paraId="58A989F9" w14:textId="77777777" w:rsidR="00600165" w:rsidRPr="007D609C" w:rsidRDefault="00600165" w:rsidP="00600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C2FCF7" w14:textId="6929EDB8" w:rsidR="007D609C" w:rsidRDefault="007D609C" w:rsidP="00600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60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Support paragraph Topic sentence: </w:t>
      </w:r>
      <w:r w:rsidR="00AC37F7">
        <w:rPr>
          <w:rFonts w:ascii="Times New Roman" w:eastAsia="Times New Roman" w:hAnsi="Times New Roman" w:cs="Times New Roman"/>
          <w:sz w:val="24"/>
          <w:szCs w:val="24"/>
        </w:rPr>
        <w:t>Additionally</w:t>
      </w:r>
      <w:commentRangeStart w:id="10"/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yellow"/>
        </w:rPr>
        <w:t>all students attending BCCC should be required to take English 101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magenta"/>
        </w:rPr>
        <w:t>to expand their vocabulary skills</w:t>
      </w:r>
      <w:commentRangeEnd w:id="10"/>
      <w:r w:rsidR="00B65629">
        <w:rPr>
          <w:rStyle w:val="CommentReference"/>
        </w:rPr>
        <w:commentReference w:id="10"/>
      </w:r>
      <w:r w:rsidRPr="007D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2D16A" w14:textId="77777777" w:rsidR="00600165" w:rsidRPr="007D609C" w:rsidRDefault="00600165" w:rsidP="00600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5CD631" w14:textId="5FE1D6E2" w:rsidR="007D609C" w:rsidRDefault="007D609C" w:rsidP="006001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60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Support paragraph Topic sentence: Moreover,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yellow"/>
        </w:rPr>
        <w:t>all students attending BCCC should be required to take English 101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to expose </w:t>
      </w:r>
      <w:r w:rsidR="00332567">
        <w:rPr>
          <w:rFonts w:ascii="Times New Roman" w:eastAsia="Times New Roman" w:hAnsi="Times New Roman" w:cs="Times New Roman"/>
          <w:sz w:val="24"/>
          <w:szCs w:val="24"/>
          <w:highlight w:val="lightGray"/>
        </w:rPr>
        <w:t>them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to the different genres of writing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514F3" w14:textId="77777777" w:rsidR="00600165" w:rsidRPr="007D609C" w:rsidRDefault="00600165" w:rsidP="0060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5B004" w14:textId="2B513454" w:rsidR="007D609C" w:rsidRPr="00015185" w:rsidRDefault="007D609C" w:rsidP="0060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dark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60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Support paragraph Topic sentence: </w:t>
      </w:r>
      <w:r>
        <w:rPr>
          <w:rFonts w:ascii="Times New Roman" w:eastAsia="Times New Roman" w:hAnsi="Times New Roman" w:cs="Times New Roman"/>
          <w:sz w:val="24"/>
          <w:szCs w:val="24"/>
        </w:rPr>
        <w:t>Lastly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yellow"/>
        </w:rPr>
        <w:t>all students attending BCCC should be required to take English 101</w:t>
      </w:r>
      <w:r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  <w:highlight w:val="darkYellow"/>
        </w:rPr>
        <w:t xml:space="preserve">to ensure they can transfer to any other accredited college/ </w:t>
      </w:r>
    </w:p>
    <w:p w14:paraId="18BE8B62" w14:textId="082726AF" w:rsidR="007D609C" w:rsidRPr="007D609C" w:rsidRDefault="00015185" w:rsidP="0060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9C">
        <w:rPr>
          <w:rFonts w:ascii="Times New Roman" w:eastAsia="Times New Roman" w:hAnsi="Times New Roman" w:cs="Times New Roman"/>
          <w:sz w:val="24"/>
          <w:szCs w:val="24"/>
          <w:highlight w:val="darkYellow"/>
        </w:rPr>
        <w:t>U</w:t>
      </w:r>
      <w:r w:rsidR="007D609C" w:rsidRPr="007D609C">
        <w:rPr>
          <w:rFonts w:ascii="Times New Roman" w:eastAsia="Times New Roman" w:hAnsi="Times New Roman" w:cs="Times New Roman"/>
          <w:sz w:val="24"/>
          <w:szCs w:val="24"/>
          <w:highlight w:val="darkYellow"/>
        </w:rPr>
        <w:t>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09C" w:rsidRPr="007D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0E296" w14:textId="7C19E65B" w:rsidR="007D609C" w:rsidRDefault="007D609C" w:rsidP="0060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97CE3" w14:textId="5752C445" w:rsidR="009E3F5E" w:rsidRPr="009E3F5E" w:rsidRDefault="009E3F5E" w:rsidP="006001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3F5E">
        <w:rPr>
          <w:rFonts w:ascii="Times New Roman" w:hAnsi="Times New Roman" w:cs="Times New Roman"/>
          <w:b/>
          <w:bCs/>
          <w:sz w:val="24"/>
          <w:szCs w:val="24"/>
        </w:rPr>
        <w:t>Details, facts, illustrations, examples, and statistics:</w:t>
      </w:r>
    </w:p>
    <w:p w14:paraId="6348B39B" w14:textId="20B0EBB9" w:rsidR="009E3F5E" w:rsidRDefault="009E3F5E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bulk of the Support paragraph includes 5-6 sentences that explain and expand on your reasoning behind what is stated in the Topic sentence. After read</w:t>
      </w:r>
      <w:r w:rsidRPr="00EF05FE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E3F5E">
        <w:rPr>
          <w:rFonts w:ascii="Times New Roman" w:hAnsi="Times New Roman" w:cs="Times New Roman"/>
          <w:sz w:val="24"/>
          <w:szCs w:val="24"/>
        </w:rPr>
        <w:t xml:space="preserve">details, facts, </w:t>
      </w:r>
      <w:r w:rsidR="00AC37F7">
        <w:rPr>
          <w:rFonts w:ascii="Times New Roman" w:hAnsi="Times New Roman" w:cs="Times New Roman"/>
          <w:sz w:val="24"/>
          <w:szCs w:val="24"/>
        </w:rPr>
        <w:t xml:space="preserve">examples, </w:t>
      </w:r>
      <w:r w:rsidRPr="009E3F5E">
        <w:rPr>
          <w:rFonts w:ascii="Times New Roman" w:hAnsi="Times New Roman" w:cs="Times New Roman"/>
          <w:sz w:val="24"/>
          <w:szCs w:val="24"/>
        </w:rPr>
        <w:t>illustrations,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9E3F5E">
        <w:rPr>
          <w:rFonts w:ascii="Times New Roman" w:hAnsi="Times New Roman" w:cs="Times New Roman"/>
          <w:sz w:val="24"/>
          <w:szCs w:val="24"/>
        </w:rPr>
        <w:t xml:space="preserve"> statistic</w:t>
      </w:r>
      <w:r w:rsidRPr="009E3F5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F05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included in each Support paragraph</w:t>
      </w:r>
      <w:r w:rsidR="00600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FE">
        <w:rPr>
          <w:rFonts w:ascii="Times New Roman" w:hAnsi="Times New Roman" w:cs="Times New Roman"/>
          <w:sz w:val="24"/>
          <w:szCs w:val="24"/>
        </w:rPr>
        <w:t xml:space="preserve">your reader should </w:t>
      </w:r>
      <w:r>
        <w:rPr>
          <w:rFonts w:ascii="Times New Roman" w:hAnsi="Times New Roman" w:cs="Times New Roman"/>
          <w:sz w:val="24"/>
          <w:szCs w:val="24"/>
        </w:rPr>
        <w:t xml:space="preserve">have a full understanding as to why you believe each Main Point is valid. </w:t>
      </w:r>
    </w:p>
    <w:p w14:paraId="2D42CDB5" w14:textId="77777777" w:rsidR="00600165" w:rsidRDefault="00600165" w:rsidP="0060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3826A" w14:textId="33094439" w:rsidR="009E3F5E" w:rsidRDefault="009E3F5E" w:rsidP="00600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14:paraId="058B1421" w14:textId="553BD658" w:rsidR="009E3F5E" w:rsidRPr="00EF05FE" w:rsidRDefault="009E3F5E" w:rsidP="006001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11"/>
      <w:commentRangeStart w:id="12"/>
      <w:r w:rsidRPr="007A09C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Moreover</w:t>
      </w:r>
      <w:commentRangeEnd w:id="12"/>
      <w:r w:rsidR="007A09C9">
        <w:rPr>
          <w:rStyle w:val="CommentReference"/>
        </w:rPr>
        <w:commentReference w:id="12"/>
      </w:r>
      <w:r w:rsidRPr="00550A69">
        <w:rPr>
          <w:rFonts w:ascii="Times New Roman" w:eastAsia="Times New Roman" w:hAnsi="Times New Roman" w:cs="Times New Roman"/>
          <w:sz w:val="24"/>
          <w:szCs w:val="24"/>
          <w:u w:val="single"/>
        </w:rPr>
        <w:t>, a</w:t>
      </w:r>
      <w:r w:rsidRPr="007D609C">
        <w:rPr>
          <w:rFonts w:ascii="Times New Roman" w:eastAsia="Times New Roman" w:hAnsi="Times New Roman" w:cs="Times New Roman"/>
          <w:sz w:val="24"/>
          <w:szCs w:val="24"/>
          <w:u w:val="single"/>
        </w:rPr>
        <w:t>ll students attending BCCC</w:t>
      </w:r>
      <w:r w:rsidRPr="00550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  <w:u w:val="single"/>
        </w:rPr>
        <w:t>should be required to take English 101</w:t>
      </w:r>
      <w:r w:rsidRPr="00550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6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expose </w:t>
      </w:r>
      <w:r w:rsidR="00332567" w:rsidRPr="00550A69">
        <w:rPr>
          <w:rFonts w:ascii="Times New Roman" w:eastAsia="Times New Roman" w:hAnsi="Times New Roman" w:cs="Times New Roman"/>
          <w:sz w:val="24"/>
          <w:szCs w:val="24"/>
          <w:u w:val="single"/>
        </w:rPr>
        <w:t>them</w:t>
      </w:r>
      <w:r w:rsidRPr="007D6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the different genres of writing</w:t>
      </w:r>
      <w:commentRangeEnd w:id="11"/>
      <w:r w:rsidR="00600165">
        <w:rPr>
          <w:rStyle w:val="CommentReference"/>
        </w:rPr>
        <w:commentReference w:id="11"/>
      </w:r>
      <w:r w:rsidRPr="009E3F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5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3"/>
      <w:commentRangeStart w:id="14"/>
      <w:r w:rsidR="00600165"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One of the </w:t>
      </w:r>
      <w:r w:rsidR="00600165">
        <w:rPr>
          <w:rFonts w:ascii="Times New Roman" w:eastAsia="Times New Roman" w:hAnsi="Times New Roman" w:cs="Times New Roman"/>
          <w:sz w:val="24"/>
          <w:szCs w:val="24"/>
        </w:rPr>
        <w:t xml:space="preserve">objectives of </w:t>
      </w:r>
      <w:r w:rsidR="00DB59CE">
        <w:rPr>
          <w:rFonts w:ascii="Times New Roman" w:eastAsia="Times New Roman" w:hAnsi="Times New Roman" w:cs="Times New Roman"/>
          <w:sz w:val="24"/>
          <w:szCs w:val="24"/>
        </w:rPr>
        <w:t xml:space="preserve">English 101 </w:t>
      </w:r>
      <w:r w:rsidR="00600165">
        <w:rPr>
          <w:rFonts w:ascii="Times New Roman" w:eastAsia="Times New Roman" w:hAnsi="Times New Roman" w:cs="Times New Roman"/>
          <w:sz w:val="24"/>
          <w:szCs w:val="24"/>
        </w:rPr>
        <w:t xml:space="preserve">is to expose </w:t>
      </w:r>
      <w:r w:rsidR="00DB59CE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600165">
        <w:rPr>
          <w:rFonts w:ascii="Times New Roman" w:eastAsia="Times New Roman" w:hAnsi="Times New Roman" w:cs="Times New Roman"/>
          <w:sz w:val="24"/>
          <w:szCs w:val="24"/>
        </w:rPr>
        <w:t xml:space="preserve"> to the different genres of writing.</w:t>
      </w:r>
      <w:r w:rsidR="00DB5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 In writing, there are different genres or types of writing including descriptive, argumentative, narrative, informative, and expository, to name a few</w:t>
      </w:r>
      <w:commentRangeEnd w:id="13"/>
      <w:r w:rsidR="00600165">
        <w:rPr>
          <w:rStyle w:val="CommentReference"/>
        </w:rPr>
        <w:commentReference w:id="13"/>
      </w:r>
      <w:commentRangeEnd w:id="14"/>
      <w:r w:rsidR="00600165">
        <w:rPr>
          <w:rStyle w:val="CommentReference"/>
        </w:rPr>
        <w:commentReference w:id="14"/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commentRangeStart w:id="15"/>
      <w:r w:rsidR="00332567"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>As well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, there are many different instances in life, outside of a school environment, where people are required to submit a written document. </w:t>
      </w:r>
      <w:r w:rsidR="00332567"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>For example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, on a job application, the applicant may be asked to submit a writing sample in response to a specific question. A person might </w:t>
      </w:r>
      <w:r w:rsidR="00332567"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>also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 need to write his Congressman about an issue plaguing their neighborhood. </w:t>
      </w:r>
      <w:commentRangeEnd w:id="15"/>
      <w:r w:rsidR="00600165">
        <w:rPr>
          <w:rStyle w:val="CommentReference"/>
        </w:rPr>
        <w:commentReference w:id="15"/>
      </w:r>
      <w:commentRangeStart w:id="16"/>
      <w:r w:rsidR="00DB59CE"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>Additionally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>, depending on a person’s profession, he m</w:t>
      </w:r>
      <w:r w:rsidR="00550A69">
        <w:rPr>
          <w:rFonts w:ascii="Times New Roman" w:eastAsia="Times New Roman" w:hAnsi="Times New Roman" w:cs="Times New Roman"/>
          <w:sz w:val="24"/>
          <w:szCs w:val="24"/>
        </w:rPr>
        <w:t xml:space="preserve">ight be required 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to write legal briefs, medical notes, instructions, </w:t>
      </w:r>
      <w:r w:rsidR="00550A69">
        <w:rPr>
          <w:rFonts w:ascii="Times New Roman" w:eastAsia="Times New Roman" w:hAnsi="Times New Roman" w:cs="Times New Roman"/>
          <w:sz w:val="24"/>
          <w:szCs w:val="24"/>
        </w:rPr>
        <w:t xml:space="preserve">emails responses to clients, </w:t>
      </w:r>
      <w:r w:rsidR="00332567">
        <w:rPr>
          <w:rFonts w:ascii="Times New Roman" w:eastAsia="Times New Roman" w:hAnsi="Times New Roman" w:cs="Times New Roman"/>
          <w:sz w:val="24"/>
          <w:szCs w:val="24"/>
        </w:rPr>
        <w:t xml:space="preserve">or some other type of </w:t>
      </w:r>
      <w:r w:rsidR="00550A69">
        <w:rPr>
          <w:rFonts w:ascii="Times New Roman" w:eastAsia="Times New Roman" w:hAnsi="Times New Roman" w:cs="Times New Roman"/>
          <w:sz w:val="24"/>
          <w:szCs w:val="24"/>
        </w:rPr>
        <w:t xml:space="preserve">writing. </w:t>
      </w:r>
      <w:commentRangeEnd w:id="16"/>
      <w:r w:rsidR="00600165">
        <w:rPr>
          <w:rStyle w:val="CommentReference"/>
        </w:rPr>
        <w:commentReference w:id="16"/>
      </w:r>
      <w:commentRangeStart w:id="17"/>
      <w:r w:rsidR="00DB59CE"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>Therefore</w:t>
      </w:r>
      <w:r w:rsidR="00DB59CE">
        <w:rPr>
          <w:rFonts w:ascii="Times New Roman" w:eastAsia="Times New Roman" w:hAnsi="Times New Roman" w:cs="Times New Roman"/>
          <w:sz w:val="24"/>
          <w:szCs w:val="24"/>
        </w:rPr>
        <w:t xml:space="preserve">, it is imperative that all students </w:t>
      </w:r>
      <w:r w:rsidR="00600165">
        <w:rPr>
          <w:rFonts w:ascii="Times New Roman" w:hAnsi="Times New Roman" w:cs="Times New Roman"/>
          <w:sz w:val="24"/>
          <w:szCs w:val="24"/>
        </w:rPr>
        <w:t xml:space="preserve">take English 101 to ensure they are well prepared to </w:t>
      </w:r>
      <w:r w:rsidR="007A09C9">
        <w:rPr>
          <w:rFonts w:ascii="Times New Roman" w:hAnsi="Times New Roman" w:cs="Times New Roman"/>
          <w:sz w:val="24"/>
          <w:szCs w:val="24"/>
        </w:rPr>
        <w:t>do the various types of writing that are required for different employment and life situations.</w:t>
      </w:r>
      <w:commentRangeEnd w:id="17"/>
      <w:r w:rsidR="007A09C9">
        <w:rPr>
          <w:rStyle w:val="CommentReference"/>
        </w:rPr>
        <w:commentReference w:id="17"/>
      </w:r>
    </w:p>
    <w:p w14:paraId="78364354" w14:textId="2C9C1191" w:rsidR="007A09C9" w:rsidRPr="009E3F5E" w:rsidRDefault="007A09C9" w:rsidP="007A09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Concluding</w:t>
      </w:r>
      <w:r w:rsidRPr="009E3F5E">
        <w:rPr>
          <w:rFonts w:ascii="Times New Roman" w:hAnsi="Times New Roman" w:cs="Times New Roman"/>
          <w:b/>
          <w:bCs/>
          <w:sz w:val="24"/>
          <w:szCs w:val="24"/>
        </w:rPr>
        <w:t xml:space="preserve"> sentence:</w:t>
      </w:r>
    </w:p>
    <w:p w14:paraId="55863692" w14:textId="5C0D527C" w:rsidR="009E3F5E" w:rsidRPr="008310D5" w:rsidRDefault="007A09C9" w:rsidP="007A09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Concluding sentence is the last sentence of the paragraph. It is o</w:t>
      </w:r>
      <w:r>
        <w:rPr>
          <w:rFonts w:ascii="Times New Roman" w:hAnsi="Times New Roman" w:cs="Times New Roman"/>
          <w:sz w:val="24"/>
          <w:szCs w:val="24"/>
        </w:rPr>
        <w:t>ne sentence</w:t>
      </w:r>
      <w:r>
        <w:rPr>
          <w:rFonts w:ascii="Times New Roman" w:hAnsi="Times New Roman" w:cs="Times New Roman"/>
          <w:sz w:val="24"/>
          <w:szCs w:val="24"/>
        </w:rPr>
        <w:t xml:space="preserve"> that draws a conclusion about the contents of the paragraph. More than likely, it begins with a Transition word such as all in all, </w:t>
      </w:r>
      <w:r w:rsidRPr="008310D5">
        <w:rPr>
          <w:rFonts w:ascii="Times New Roman" w:hAnsi="Times New Roman" w:cs="Times New Roman"/>
          <w:i/>
          <w:iCs/>
          <w:sz w:val="24"/>
          <w:szCs w:val="24"/>
        </w:rPr>
        <w:t>therefore, hence, consequently, thus, subsequently</w:t>
      </w:r>
      <w:proofErr w:type="gramStart"/>
      <w:r w:rsidRPr="008310D5">
        <w:rPr>
          <w:rFonts w:ascii="Times New Roman" w:hAnsi="Times New Roman" w:cs="Times New Roman"/>
          <w:i/>
          <w:iCs/>
          <w:sz w:val="24"/>
          <w:szCs w:val="24"/>
        </w:rPr>
        <w:t>, generally speaking, as</w:t>
      </w:r>
      <w:proofErr w:type="gramEnd"/>
      <w:r w:rsidRPr="008310D5">
        <w:rPr>
          <w:rFonts w:ascii="Times New Roman" w:hAnsi="Times New Roman" w:cs="Times New Roman"/>
          <w:i/>
          <w:iCs/>
          <w:sz w:val="24"/>
          <w:szCs w:val="24"/>
        </w:rPr>
        <w:t xml:space="preserve"> a result, etc.</w:t>
      </w:r>
    </w:p>
    <w:p w14:paraId="0622434E" w14:textId="6B7CBC28" w:rsidR="007A09C9" w:rsidRDefault="007A09C9" w:rsidP="007A0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B4CE8" w14:textId="175004BB" w:rsidR="007A09C9" w:rsidRDefault="007A09C9" w:rsidP="007A0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words such as </w:t>
      </w:r>
      <w:proofErr w:type="gramStart"/>
      <w:r w:rsidRPr="008310D5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8310D5">
        <w:rPr>
          <w:rFonts w:ascii="Times New Roman" w:hAnsi="Times New Roman" w:cs="Times New Roman"/>
          <w:i/>
          <w:iCs/>
          <w:sz w:val="24"/>
          <w:szCs w:val="24"/>
        </w:rPr>
        <w:t xml:space="preserve"> conclusion</w:t>
      </w:r>
      <w:r w:rsidRPr="0083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310D5">
        <w:rPr>
          <w:rFonts w:ascii="Times New Roman" w:hAnsi="Times New Roman" w:cs="Times New Roman"/>
          <w:i/>
          <w:iCs/>
          <w:sz w:val="24"/>
          <w:szCs w:val="24"/>
        </w:rPr>
        <w:t>To conclude</w:t>
      </w:r>
      <w:r w:rsidRPr="008310D5">
        <w:rPr>
          <w:rFonts w:ascii="Times New Roman" w:hAnsi="Times New Roman" w:cs="Times New Roman"/>
          <w:sz w:val="24"/>
          <w:szCs w:val="24"/>
        </w:rPr>
        <w:t xml:space="preserve"> </w:t>
      </w:r>
      <w:r w:rsidRPr="008310D5">
        <w:rPr>
          <w:rFonts w:ascii="Times New Roman" w:hAnsi="Times New Roman" w:cs="Times New Roman"/>
          <w:b/>
          <w:bCs/>
          <w:sz w:val="24"/>
          <w:szCs w:val="24"/>
        </w:rPr>
        <w:t>should not be used</w:t>
      </w:r>
      <w:r>
        <w:rPr>
          <w:rFonts w:ascii="Times New Roman" w:hAnsi="Times New Roman" w:cs="Times New Roman"/>
          <w:sz w:val="24"/>
          <w:szCs w:val="24"/>
        </w:rPr>
        <w:t xml:space="preserve"> to begin the Concluding sentence in the Support paragraph because you are </w:t>
      </w:r>
      <w:r w:rsidR="008310D5">
        <w:rPr>
          <w:rFonts w:ascii="Times New Roman" w:hAnsi="Times New Roman" w:cs="Times New Roman"/>
          <w:sz w:val="24"/>
          <w:szCs w:val="24"/>
        </w:rPr>
        <w:t xml:space="preserve">not just </w:t>
      </w:r>
      <w:r>
        <w:rPr>
          <w:rFonts w:ascii="Times New Roman" w:hAnsi="Times New Roman" w:cs="Times New Roman"/>
          <w:sz w:val="24"/>
          <w:szCs w:val="24"/>
        </w:rPr>
        <w:t>concluding but rather drawing a conclusion</w:t>
      </w:r>
      <w:r w:rsidR="008310D5">
        <w:rPr>
          <w:rFonts w:ascii="Times New Roman" w:hAnsi="Times New Roman" w:cs="Times New Roman"/>
          <w:sz w:val="24"/>
          <w:szCs w:val="24"/>
        </w:rPr>
        <w:t xml:space="preserve"> about the contents of the paragraphs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225D7" w14:textId="600293E0" w:rsidR="008310D5" w:rsidRDefault="008310D5" w:rsidP="007A0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FF26F" w14:textId="5EFF0CD1" w:rsidR="008310D5" w:rsidRDefault="008310D5" w:rsidP="007A0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14:paraId="799B9121" w14:textId="601B8BB5" w:rsidR="008310D5" w:rsidRDefault="008310D5" w:rsidP="007A0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F77C1" w14:textId="77777777" w:rsidR="008310D5" w:rsidRDefault="008310D5" w:rsidP="008310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  <w:commentRangeStart w:id="19"/>
      <w:commentRangeStart w:id="20"/>
      <w:commentRangeStart w:id="21"/>
      <w:commentRangeStart w:id="22"/>
      <w:r w:rsidRPr="007A09C9">
        <w:rPr>
          <w:rFonts w:ascii="Times New Roman" w:eastAsia="Times New Roman" w:hAnsi="Times New Roman" w:cs="Times New Roman"/>
          <w:color w:val="0070C0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imperative that all students </w:t>
      </w:r>
      <w:r>
        <w:rPr>
          <w:rFonts w:ascii="Times New Roman" w:hAnsi="Times New Roman" w:cs="Times New Roman"/>
          <w:sz w:val="24"/>
          <w:szCs w:val="24"/>
        </w:rPr>
        <w:t>take English 101 to ensure they are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99ED" w14:textId="77BE20DB" w:rsidR="008310D5" w:rsidRDefault="008310D5" w:rsidP="00831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to do the various types of writing that are required for different employment and life </w:t>
      </w:r>
    </w:p>
    <w:p w14:paraId="127F910B" w14:textId="0EDDDCE9" w:rsidR="008310D5" w:rsidRPr="00EF05FE" w:rsidRDefault="008310D5" w:rsidP="00831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situations.</w:t>
      </w:r>
      <w:commentRangeEnd w:id="19"/>
      <w:r>
        <w:rPr>
          <w:rStyle w:val="CommentReference"/>
        </w:rPr>
        <w:commentReference w:id="19"/>
      </w:r>
      <w:commentRangeEnd w:id="20"/>
      <w:r>
        <w:rPr>
          <w:rStyle w:val="CommentReference"/>
        </w:rPr>
        <w:commentReference w:id="20"/>
      </w:r>
      <w:commentRangeEnd w:id="21"/>
      <w:r>
        <w:rPr>
          <w:rStyle w:val="CommentReference"/>
        </w:rPr>
        <w:commentReference w:id="21"/>
      </w:r>
      <w:commentRangeEnd w:id="22"/>
      <w:r>
        <w:rPr>
          <w:rStyle w:val="CommentReference"/>
        </w:rPr>
        <w:commentReference w:id="22"/>
      </w:r>
    </w:p>
    <w:p w14:paraId="1BCB8E2D" w14:textId="77777777" w:rsidR="008310D5" w:rsidRPr="007D609C" w:rsidRDefault="008310D5" w:rsidP="007A09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10D5" w:rsidRPr="007D609C" w:rsidSect="00EF05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ra Pope" w:date="2020-03-27T14:48:00Z" w:initials="LP">
    <w:p w14:paraId="5F38278C" w14:textId="4C895531" w:rsidR="00DB59CE" w:rsidRDefault="00DB59CE">
      <w:pPr>
        <w:pStyle w:val="CommentText"/>
      </w:pPr>
      <w:r>
        <w:rPr>
          <w:rStyle w:val="CommentReference"/>
        </w:rPr>
        <w:annotationRef/>
      </w:r>
      <w:r>
        <w:t>Main Point 1 to support the Thesis statement</w:t>
      </w:r>
    </w:p>
  </w:comment>
  <w:comment w:id="1" w:author="Laura Pope" w:date="2020-03-27T14:49:00Z" w:initials="LP">
    <w:p w14:paraId="67F3DEA2" w14:textId="73D987A3" w:rsidR="00DB59CE" w:rsidRDefault="00DB59CE">
      <w:pPr>
        <w:pStyle w:val="CommentText"/>
      </w:pPr>
      <w:r>
        <w:rPr>
          <w:rStyle w:val="CommentReference"/>
        </w:rPr>
        <w:annotationRef/>
      </w:r>
      <w:r>
        <w:t>Main Points 2 and 3 to support the Thesis statement.</w:t>
      </w:r>
    </w:p>
  </w:comment>
  <w:comment w:id="4" w:author="Laura Pope" w:date="2020-03-27T16:52:00Z" w:initials="LP">
    <w:p w14:paraId="3D02D2FE" w14:textId="64EFE138" w:rsidR="00AC37F7" w:rsidRDefault="00AC37F7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Main Points 4 and 5 to support the thesis statement.</w:t>
      </w:r>
    </w:p>
  </w:comment>
  <w:comment w:id="6" w:author="Laura Pope" w:date="2020-03-27T14:53:00Z" w:initials="LP">
    <w:p w14:paraId="58A86839" w14:textId="0C7CD016" w:rsidR="00DB59CE" w:rsidRDefault="00DB59CE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The Introduction paragraph goes here and includes the Thesis statement.</w:t>
      </w:r>
    </w:p>
  </w:comment>
  <w:comment w:id="8" w:author="Laura Pope" w:date="2020-03-27T16:49:00Z" w:initials="LP">
    <w:p w14:paraId="42F34CBD" w14:textId="7562098F" w:rsidR="00B65629" w:rsidRDefault="00B65629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Please note that you may have tweak the veribiage (the w</w:t>
      </w:r>
      <w:r w:rsidR="00AC37F7">
        <w:rPr>
          <w:noProof/>
        </w:rPr>
        <w:t>ords) a bit so the claim and the Main Point fit nicely into a cohesive sentence.</w:t>
      </w:r>
    </w:p>
  </w:comment>
  <w:comment w:id="7" w:author="Laura Pope" w:date="2020-03-27T14:56:00Z" w:initials="LP">
    <w:p w14:paraId="43BFC4D2" w14:textId="34ECF083" w:rsidR="00DB59CE" w:rsidRDefault="00DB59CE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>"One reason" is the transition to signal a new paragraph.</w:t>
      </w:r>
      <w:r w:rsidR="00AC37F7">
        <w:rPr>
          <w:noProof/>
        </w:rPr>
        <w:t xml:space="preserve"> </w:t>
      </w:r>
    </w:p>
    <w:p w14:paraId="592853C0" w14:textId="72B01BB2" w:rsidR="00DB59CE" w:rsidRDefault="00DB59CE">
      <w:pPr>
        <w:pStyle w:val="CommentText"/>
        <w:rPr>
          <w:noProof/>
        </w:rPr>
      </w:pPr>
      <w:r>
        <w:rPr>
          <w:noProof/>
        </w:rPr>
        <w:t>"all students atttending Baltimore City Community College (BCCC) should be required to take English 101" is the claim I am making in the essay.</w:t>
      </w:r>
    </w:p>
    <w:p w14:paraId="69237CEA" w14:textId="7DA53D73" w:rsidR="00DB59CE" w:rsidRDefault="00DB59CE">
      <w:pPr>
        <w:pStyle w:val="CommentText"/>
        <w:rPr>
          <w:noProof/>
        </w:rPr>
      </w:pPr>
      <w:r>
        <w:rPr>
          <w:noProof/>
        </w:rPr>
        <w:t>"to help them to develop critical thinking skills" is the Main Point being discussed in this Support paragraph.</w:t>
      </w:r>
    </w:p>
    <w:p w14:paraId="5603802F" w14:textId="1B4FA2E1" w:rsidR="00DB59CE" w:rsidRDefault="00DB59CE">
      <w:pPr>
        <w:pStyle w:val="CommentText"/>
      </w:pPr>
    </w:p>
  </w:comment>
  <w:comment w:id="9" w:author="Laura Pope" w:date="2020-03-27T15:00:00Z" w:initials="LP">
    <w:p w14:paraId="6EBF6D88" w14:textId="34F3C347" w:rsidR="00DB59CE" w:rsidRDefault="00DB59CE" w:rsidP="00C137E6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>"Another reason" is the transition to signal a new paragraph.</w:t>
      </w:r>
    </w:p>
    <w:p w14:paraId="40D9FB6F" w14:textId="5A37BEC3" w:rsidR="00DB59CE" w:rsidRDefault="00DB59CE" w:rsidP="00C137E6">
      <w:pPr>
        <w:pStyle w:val="CommentText"/>
        <w:rPr>
          <w:noProof/>
        </w:rPr>
      </w:pPr>
      <w:r>
        <w:rPr>
          <w:noProof/>
        </w:rPr>
        <w:t>"all students atttending BCCC should be required to take English 101" is the claim I am making in the essay. Note: the 2nd time I write BCCC I can use the acronym.</w:t>
      </w:r>
    </w:p>
    <w:p w14:paraId="058FA313" w14:textId="0BED7471" w:rsidR="00DB59CE" w:rsidRDefault="00DB59CE" w:rsidP="00C137E6">
      <w:pPr>
        <w:pStyle w:val="CommentText"/>
        <w:rPr>
          <w:noProof/>
        </w:rPr>
      </w:pPr>
      <w:r>
        <w:rPr>
          <w:noProof/>
        </w:rPr>
        <w:t>"to improve their writing skills" is the Main Point being discussed in this Support paragraph.</w:t>
      </w:r>
    </w:p>
    <w:p w14:paraId="726FC9E5" w14:textId="77777777" w:rsidR="00DB59CE" w:rsidRDefault="00DB59CE" w:rsidP="00C137E6">
      <w:pPr>
        <w:pStyle w:val="CommentText"/>
      </w:pPr>
    </w:p>
    <w:p w14:paraId="4145B1B8" w14:textId="45A146A9" w:rsidR="00DB59CE" w:rsidRDefault="00DB59CE">
      <w:pPr>
        <w:pStyle w:val="CommentText"/>
      </w:pPr>
    </w:p>
  </w:comment>
  <w:comment w:id="10" w:author="Laura Pope" w:date="2020-03-27T16:47:00Z" w:initials="LP">
    <w:p w14:paraId="7169853F" w14:textId="1F8F3887" w:rsidR="00AC37F7" w:rsidRDefault="00AC37F7">
      <w:pPr>
        <w:pStyle w:val="CommentText"/>
        <w:rPr>
          <w:noProof/>
        </w:rPr>
      </w:pPr>
      <w:r>
        <w:rPr>
          <w:noProof/>
        </w:rPr>
        <w:t>"</w:t>
      </w:r>
      <w:r>
        <w:rPr>
          <w:noProof/>
        </w:rPr>
        <w:t>Additionally</w:t>
      </w:r>
      <w:r>
        <w:rPr>
          <w:noProof/>
        </w:rPr>
        <w:t>" is a tr</w:t>
      </w:r>
      <w:r>
        <w:rPr>
          <w:noProof/>
        </w:rPr>
        <w:t>ansi</w:t>
      </w:r>
      <w:r>
        <w:rPr>
          <w:noProof/>
        </w:rPr>
        <w:t>tion word to signal the new paragraph. "all students attending BCCC should be required to take English 101"</w:t>
      </w:r>
      <w:r>
        <w:rPr>
          <w:noProof/>
        </w:rPr>
        <w:t xml:space="preserve"> is</w:t>
      </w:r>
      <w:r>
        <w:rPr>
          <w:noProof/>
        </w:rPr>
        <w:t xml:space="preserve"> your claim , and "to expand </w:t>
      </w:r>
      <w:r>
        <w:rPr>
          <w:noProof/>
        </w:rPr>
        <w:t>their vocabulary skills" is the 3rd main Point.</w:t>
      </w:r>
    </w:p>
    <w:p w14:paraId="7E5742B9" w14:textId="5E5EAEEC" w:rsidR="00B65629" w:rsidRDefault="00B65629">
      <w:pPr>
        <w:pStyle w:val="CommentText"/>
      </w:pPr>
      <w:r>
        <w:rPr>
          <w:rStyle w:val="CommentReference"/>
        </w:rPr>
        <w:annotationRef/>
      </w:r>
    </w:p>
  </w:comment>
  <w:comment w:id="12" w:author="Laura Pope" w:date="2020-03-27T16:23:00Z" w:initials="LP">
    <w:p w14:paraId="069B27F5" w14:textId="00783DBD" w:rsidR="007A09C9" w:rsidRDefault="007A09C9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Please note the Tran</w:t>
      </w:r>
      <w:r w:rsidR="00AC37F7">
        <w:rPr>
          <w:noProof/>
        </w:rPr>
        <w:t xml:space="preserve">sition words </w:t>
      </w:r>
      <w:r w:rsidR="00AC37F7">
        <w:rPr>
          <w:noProof/>
        </w:rPr>
        <w:t>throughout the paragra</w:t>
      </w:r>
      <w:r w:rsidR="00AC37F7">
        <w:rPr>
          <w:noProof/>
        </w:rPr>
        <w:t>p</w:t>
      </w:r>
      <w:r w:rsidR="00AC37F7">
        <w:rPr>
          <w:noProof/>
        </w:rPr>
        <w:t>h</w:t>
      </w:r>
      <w:r w:rsidR="00AC37F7">
        <w:rPr>
          <w:noProof/>
        </w:rPr>
        <w:t>, in blue.</w:t>
      </w:r>
    </w:p>
  </w:comment>
  <w:comment w:id="11" w:author="Laura Pope" w:date="2020-03-27T16:15:00Z" w:initials="LP">
    <w:p w14:paraId="757BB553" w14:textId="415D9A22" w:rsidR="00600165" w:rsidRDefault="00600165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Topic sentence</w:t>
      </w:r>
    </w:p>
  </w:comment>
  <w:comment w:id="13" w:author="Laura Pope" w:date="2020-03-27T16:17:00Z" w:initials="LP">
    <w:p w14:paraId="4A3E1057" w14:textId="4A05AF9F" w:rsidR="00600165" w:rsidRDefault="00600165">
      <w:pPr>
        <w:pStyle w:val="CommentText"/>
      </w:pPr>
      <w:r>
        <w:rPr>
          <w:rStyle w:val="CommentReference"/>
        </w:rPr>
        <w:annotationRef/>
      </w:r>
    </w:p>
  </w:comment>
  <w:comment w:id="14" w:author="Laura Pope" w:date="2020-03-27T16:17:00Z" w:initials="LP">
    <w:p w14:paraId="748825A5" w14:textId="15163CC3" w:rsidR="00600165" w:rsidRDefault="00600165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First supporting detail</w:t>
      </w:r>
    </w:p>
  </w:comment>
  <w:comment w:id="15" w:author="Laura Pope" w:date="2020-03-27T16:18:00Z" w:initials="LP">
    <w:p w14:paraId="3EF2351C" w14:textId="3DD47E54" w:rsidR="00600165" w:rsidRDefault="00600165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Second supporting detail</w:t>
      </w:r>
    </w:p>
  </w:comment>
  <w:comment w:id="16" w:author="Laura Pope" w:date="2020-03-27T16:19:00Z" w:initials="LP">
    <w:p w14:paraId="1DE12A32" w14:textId="778F0A75" w:rsidR="00600165" w:rsidRDefault="00600165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Third supportin</w:t>
      </w:r>
      <w:r w:rsidR="00AC37F7">
        <w:rPr>
          <w:noProof/>
        </w:rPr>
        <w:t>g detail</w:t>
      </w:r>
    </w:p>
  </w:comment>
  <w:comment w:id="17" w:author="Laura Pope" w:date="2020-03-27T16:21:00Z" w:initials="LP">
    <w:p w14:paraId="739ACF99" w14:textId="0442606E" w:rsidR="007A09C9" w:rsidRDefault="007A09C9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Concluding sentence</w:t>
      </w:r>
    </w:p>
  </w:comment>
  <w:comment w:id="19" w:author="Laura Pope" w:date="2020-03-27T16:21:00Z" w:initials="LP">
    <w:p w14:paraId="42EC14EF" w14:textId="77777777" w:rsidR="008310D5" w:rsidRDefault="008310D5" w:rsidP="008310D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Concluding sentence</w:t>
      </w:r>
    </w:p>
  </w:comment>
  <w:comment w:id="20" w:author="Laura Pope" w:date="2020-03-27T16:33:00Z" w:initials="LP">
    <w:p w14:paraId="63123106" w14:textId="42CFEC1B" w:rsidR="008310D5" w:rsidRDefault="008310D5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 xml:space="preserve">Example of a </w:t>
      </w:r>
    </w:p>
  </w:comment>
  <w:comment w:id="21" w:author="Laura Pope" w:date="2020-03-27T16:33:00Z" w:initials="LP">
    <w:p w14:paraId="7DE67F7A" w14:textId="72ECA2E4" w:rsidR="008310D5" w:rsidRDefault="008310D5">
      <w:pPr>
        <w:pStyle w:val="CommentText"/>
      </w:pPr>
      <w:r>
        <w:rPr>
          <w:rStyle w:val="CommentReference"/>
        </w:rPr>
        <w:annotationRef/>
      </w:r>
      <w:r w:rsidR="00AC37F7">
        <w:rPr>
          <w:noProof/>
        </w:rPr>
        <w:t>Concluding sentence that begins with a Tranition word that signals that</w:t>
      </w:r>
      <w:r w:rsidR="00AC37F7">
        <w:rPr>
          <w:noProof/>
        </w:rPr>
        <w:t xml:space="preserve"> a conclusion is being dr</w:t>
      </w:r>
      <w:r w:rsidR="00AC37F7">
        <w:rPr>
          <w:noProof/>
        </w:rPr>
        <w:t>awn about the conten</w:t>
      </w:r>
      <w:r w:rsidR="00AC37F7">
        <w:rPr>
          <w:noProof/>
        </w:rPr>
        <w:t>ts of the paragraph.</w:t>
      </w:r>
    </w:p>
  </w:comment>
  <w:comment w:id="22" w:author="Laura Pope" w:date="2020-03-27T16:35:00Z" w:initials="LP">
    <w:p w14:paraId="6A783B7B" w14:textId="218EC22A" w:rsidR="008310D5" w:rsidRDefault="008310D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8278C" w15:done="0"/>
  <w15:commentEx w15:paraId="67F3DEA2" w15:done="0"/>
  <w15:commentEx w15:paraId="3D02D2FE" w15:done="0"/>
  <w15:commentEx w15:paraId="58A86839" w15:done="0"/>
  <w15:commentEx w15:paraId="42F34CBD" w15:done="0"/>
  <w15:commentEx w15:paraId="5603802F" w15:done="0"/>
  <w15:commentEx w15:paraId="4145B1B8" w15:done="0"/>
  <w15:commentEx w15:paraId="7E5742B9" w15:done="0"/>
  <w15:commentEx w15:paraId="069B27F5" w15:done="0"/>
  <w15:commentEx w15:paraId="757BB553" w15:done="0"/>
  <w15:commentEx w15:paraId="4A3E1057" w15:done="0"/>
  <w15:commentEx w15:paraId="748825A5" w15:paraIdParent="4A3E1057" w15:done="0"/>
  <w15:commentEx w15:paraId="3EF2351C" w15:done="0"/>
  <w15:commentEx w15:paraId="1DE12A32" w15:done="0"/>
  <w15:commentEx w15:paraId="739ACF99" w15:done="0"/>
  <w15:commentEx w15:paraId="42EC14EF" w15:done="0"/>
  <w15:commentEx w15:paraId="63123106" w15:done="0"/>
  <w15:commentEx w15:paraId="7DE67F7A" w15:paraIdParent="63123106" w15:done="0"/>
  <w15:commentEx w15:paraId="6A783B7B" w15:paraIdParent="631231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8278C" w16cid:durableId="222890C3"/>
  <w16cid:commentId w16cid:paraId="67F3DEA2" w16cid:durableId="222890FD"/>
  <w16cid:commentId w16cid:paraId="3D02D2FE" w16cid:durableId="2228ADB0"/>
  <w16cid:commentId w16cid:paraId="58A86839" w16cid:durableId="222891CD"/>
  <w16cid:commentId w16cid:paraId="42F34CBD" w16cid:durableId="2228AD0C"/>
  <w16cid:commentId w16cid:paraId="5603802F" w16cid:durableId="22289284"/>
  <w16cid:commentId w16cid:paraId="4145B1B8" w16cid:durableId="222893A3"/>
  <w16cid:commentId w16cid:paraId="7E5742B9" w16cid:durableId="2228ACBC"/>
  <w16cid:commentId w16cid:paraId="069B27F5" w16cid:durableId="2228A6EA"/>
  <w16cid:commentId w16cid:paraId="757BB553" w16cid:durableId="2228A534"/>
  <w16cid:commentId w16cid:paraId="4A3E1057" w16cid:durableId="2228A5A3"/>
  <w16cid:commentId w16cid:paraId="748825A5" w16cid:durableId="2228A5A4"/>
  <w16cid:commentId w16cid:paraId="3EF2351C" w16cid:durableId="2228A5DB"/>
  <w16cid:commentId w16cid:paraId="1DE12A32" w16cid:durableId="2228A5F6"/>
  <w16cid:commentId w16cid:paraId="739ACF99" w16cid:durableId="2228A670"/>
  <w16cid:commentId w16cid:paraId="42EC14EF" w16cid:durableId="2228A918"/>
  <w16cid:commentId w16cid:paraId="63123106" w16cid:durableId="2228A948"/>
  <w16cid:commentId w16cid:paraId="7DE67F7A" w16cid:durableId="2228A955"/>
  <w16cid:commentId w16cid:paraId="6A783B7B" w16cid:durableId="2228A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834E" w14:textId="77777777" w:rsidR="008310D5" w:rsidRDefault="008310D5" w:rsidP="008310D5">
      <w:pPr>
        <w:spacing w:after="0" w:line="240" w:lineRule="auto"/>
      </w:pPr>
      <w:r>
        <w:separator/>
      </w:r>
    </w:p>
  </w:endnote>
  <w:endnote w:type="continuationSeparator" w:id="0">
    <w:p w14:paraId="62416A4A" w14:textId="77777777" w:rsidR="008310D5" w:rsidRDefault="008310D5" w:rsidP="0083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229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866D4" w14:textId="345D05E3" w:rsidR="008310D5" w:rsidRDefault="008310D5">
        <w:pPr>
          <w:pStyle w:val="Footer"/>
          <w:jc w:val="center"/>
        </w:pPr>
        <w:r>
          <w:t xml:space="preserve">(created 3/27/20)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3072E" w14:textId="77777777" w:rsidR="008310D5" w:rsidRDefault="0083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9732" w14:textId="77777777" w:rsidR="008310D5" w:rsidRDefault="008310D5" w:rsidP="008310D5">
      <w:pPr>
        <w:spacing w:after="0" w:line="240" w:lineRule="auto"/>
      </w:pPr>
      <w:r>
        <w:separator/>
      </w:r>
    </w:p>
  </w:footnote>
  <w:footnote w:type="continuationSeparator" w:id="0">
    <w:p w14:paraId="70DBFA65" w14:textId="77777777" w:rsidR="008310D5" w:rsidRDefault="008310D5" w:rsidP="0083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1128" w14:textId="34F1C038" w:rsidR="008310D5" w:rsidRPr="008310D5" w:rsidRDefault="008310D5">
    <w:pPr>
      <w:pStyle w:val="Header"/>
      <w:rPr>
        <w:rFonts w:ascii="Times New Roman" w:hAnsi="Times New Roman" w:cs="Times New Roman"/>
      </w:rPr>
    </w:pPr>
    <w:r w:rsidRPr="008310D5">
      <w:rPr>
        <w:rFonts w:ascii="Times New Roman" w:hAnsi="Times New Roman" w:cs="Times New Roman"/>
      </w:rPr>
      <w:t>ENG101/ 102</w:t>
    </w:r>
  </w:p>
  <w:p w14:paraId="3967FFD5" w14:textId="38C16492" w:rsidR="008310D5" w:rsidRPr="008310D5" w:rsidRDefault="008310D5">
    <w:pPr>
      <w:pStyle w:val="Header"/>
      <w:rPr>
        <w:rFonts w:ascii="Times New Roman" w:hAnsi="Times New Roman" w:cs="Times New Roman"/>
      </w:rPr>
    </w:pPr>
    <w:r w:rsidRPr="008310D5">
      <w:rPr>
        <w:rFonts w:ascii="Times New Roman" w:hAnsi="Times New Roman" w:cs="Times New Roman"/>
      </w:rPr>
      <w:t>L. Pope</w:t>
    </w:r>
  </w:p>
  <w:p w14:paraId="6609AB07" w14:textId="77777777" w:rsidR="008310D5" w:rsidRDefault="008310D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Pope">
    <w15:presenceInfo w15:providerId="None" w15:userId="Laura Po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9C"/>
    <w:rsid w:val="00015185"/>
    <w:rsid w:val="00051D42"/>
    <w:rsid w:val="0006098B"/>
    <w:rsid w:val="00332567"/>
    <w:rsid w:val="00530435"/>
    <w:rsid w:val="00550A69"/>
    <w:rsid w:val="00600165"/>
    <w:rsid w:val="007A09C9"/>
    <w:rsid w:val="007D609C"/>
    <w:rsid w:val="008310D5"/>
    <w:rsid w:val="009E3F5E"/>
    <w:rsid w:val="00AC37F7"/>
    <w:rsid w:val="00B65629"/>
    <w:rsid w:val="00C137E6"/>
    <w:rsid w:val="00DB59CE"/>
    <w:rsid w:val="00E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BBA9"/>
  <w15:chartTrackingRefBased/>
  <w15:docId w15:val="{87289A63-BB62-47E8-80FF-65D4D0B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51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D5"/>
  </w:style>
  <w:style w:type="paragraph" w:styleId="Footer">
    <w:name w:val="footer"/>
    <w:basedOn w:val="Normal"/>
    <w:link w:val="FooterChar"/>
    <w:uiPriority w:val="99"/>
    <w:unhideWhenUsed/>
    <w:rsid w:val="0083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A839-EFB6-470C-9BCC-87BFA9FA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</dc:creator>
  <cp:keywords/>
  <dc:description/>
  <cp:lastModifiedBy>Laura Pope</cp:lastModifiedBy>
  <cp:revision>1</cp:revision>
  <dcterms:created xsi:type="dcterms:W3CDTF">2020-03-27T18:33:00Z</dcterms:created>
  <dcterms:modified xsi:type="dcterms:W3CDTF">2020-03-27T20:59:00Z</dcterms:modified>
</cp:coreProperties>
</file>